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D90" w:rsidRPr="00C55DE9" w:rsidRDefault="00082D90" w:rsidP="00082D90">
      <w:pPr>
        <w:numPr>
          <w:ilvl w:val="0"/>
          <w:numId w:val="1"/>
        </w:numPr>
        <w:spacing w:before="240"/>
        <w:jc w:val="both"/>
        <w:rPr>
          <w:rFonts w:ascii="Arial" w:hAnsi="Arial" w:cs="Arial"/>
          <w:bCs/>
          <w:spacing w:val="-3"/>
          <w:sz w:val="22"/>
          <w:szCs w:val="22"/>
        </w:rPr>
      </w:pPr>
      <w:bookmarkStart w:id="0" w:name="_GoBack"/>
      <w:bookmarkEnd w:id="0"/>
      <w:r w:rsidRPr="00C55DE9">
        <w:rPr>
          <w:rFonts w:ascii="Arial" w:hAnsi="Arial" w:cs="Arial"/>
          <w:sz w:val="22"/>
          <w:szCs w:val="22"/>
        </w:rPr>
        <w:t xml:space="preserve">In 2003, the Government introduced the </w:t>
      </w:r>
      <w:r w:rsidRPr="00C55DE9">
        <w:rPr>
          <w:rFonts w:ascii="Arial" w:hAnsi="Arial" w:cs="Arial"/>
          <w:i/>
          <w:sz w:val="22"/>
          <w:szCs w:val="22"/>
        </w:rPr>
        <w:t xml:space="preserve">Dangerous Prisoners (Sexual offenders) Act 2003 </w:t>
      </w:r>
      <w:r w:rsidRPr="00C55DE9">
        <w:rPr>
          <w:rFonts w:ascii="Arial" w:hAnsi="Arial" w:cs="Arial"/>
          <w:sz w:val="22"/>
          <w:szCs w:val="22"/>
        </w:rPr>
        <w:t xml:space="preserve">(the DPSOA).  The DPSOA provides for the continued detention or supervised release of particular prisoners to ensure adequate protection of the community and to provide continuing control, care or treatment of those prisoners to facilitate their rehabilitation.   </w:t>
      </w:r>
    </w:p>
    <w:p w:rsidR="00082D90" w:rsidRPr="00C55DE9" w:rsidRDefault="00082D90" w:rsidP="00082D90">
      <w:pPr>
        <w:numPr>
          <w:ilvl w:val="0"/>
          <w:numId w:val="1"/>
        </w:numPr>
        <w:spacing w:before="240"/>
        <w:jc w:val="both"/>
        <w:rPr>
          <w:rFonts w:ascii="Arial" w:hAnsi="Arial" w:cs="Arial"/>
          <w:bCs/>
          <w:spacing w:val="-3"/>
          <w:sz w:val="22"/>
          <w:szCs w:val="22"/>
        </w:rPr>
      </w:pPr>
      <w:r w:rsidRPr="00C55DE9">
        <w:rPr>
          <w:rFonts w:ascii="Arial" w:hAnsi="Arial" w:cs="Arial"/>
          <w:sz w:val="22"/>
          <w:szCs w:val="22"/>
        </w:rPr>
        <w:t xml:space="preserve">In 2007, the Government amended the legislation so that where an offender was released on continuing supervision, the courts had to impose a standard condition, under section 16 (1), that the offender is subject to electronic monitoring conditions and curfew requirements, where corrective services deems it necessary. </w:t>
      </w:r>
    </w:p>
    <w:p w:rsidR="00082D90" w:rsidRPr="00C55DE9" w:rsidRDefault="00082D90" w:rsidP="00082D90">
      <w:pPr>
        <w:numPr>
          <w:ilvl w:val="0"/>
          <w:numId w:val="1"/>
        </w:numPr>
        <w:spacing w:before="240"/>
        <w:jc w:val="both"/>
        <w:rPr>
          <w:rFonts w:ascii="Arial" w:hAnsi="Arial" w:cs="Arial"/>
          <w:bCs/>
          <w:spacing w:val="-3"/>
          <w:sz w:val="22"/>
          <w:szCs w:val="22"/>
        </w:rPr>
      </w:pPr>
      <w:r w:rsidRPr="00C55DE9">
        <w:rPr>
          <w:rFonts w:ascii="Arial" w:hAnsi="Arial" w:cs="Arial"/>
          <w:sz w:val="22"/>
          <w:szCs w:val="22"/>
        </w:rPr>
        <w:t>In April 2011</w:t>
      </w:r>
      <w:r w:rsidR="008E7664">
        <w:rPr>
          <w:rFonts w:ascii="Arial" w:hAnsi="Arial" w:cs="Arial"/>
          <w:sz w:val="22"/>
          <w:szCs w:val="22"/>
        </w:rPr>
        <w:t>,</w:t>
      </w:r>
      <w:r w:rsidRPr="00C55DE9">
        <w:rPr>
          <w:rFonts w:ascii="Arial" w:hAnsi="Arial" w:cs="Arial"/>
          <w:sz w:val="22"/>
          <w:szCs w:val="22"/>
        </w:rPr>
        <w:t xml:space="preserve"> the Government released the evaluation report </w:t>
      </w:r>
      <w:r w:rsidRPr="00C55DE9">
        <w:rPr>
          <w:rFonts w:ascii="Arial" w:hAnsi="Arial" w:cs="Arial"/>
          <w:i/>
          <w:sz w:val="22"/>
          <w:szCs w:val="22"/>
        </w:rPr>
        <w:t>Outcomes of Queensland Corrective Services Sexual Offender Treatment Programs</w:t>
      </w:r>
      <w:r w:rsidRPr="00C55DE9">
        <w:rPr>
          <w:rFonts w:ascii="Arial" w:hAnsi="Arial" w:cs="Arial"/>
          <w:sz w:val="22"/>
          <w:szCs w:val="22"/>
        </w:rPr>
        <w:t xml:space="preserve"> and its response to the report.    </w:t>
      </w:r>
    </w:p>
    <w:p w:rsidR="00082D90" w:rsidRPr="00C55DE9" w:rsidRDefault="00082D90" w:rsidP="00082D90">
      <w:pPr>
        <w:numPr>
          <w:ilvl w:val="0"/>
          <w:numId w:val="1"/>
        </w:numPr>
        <w:spacing w:before="240"/>
        <w:jc w:val="both"/>
        <w:rPr>
          <w:rFonts w:ascii="Arial" w:hAnsi="Arial" w:cs="Arial"/>
          <w:bCs/>
          <w:spacing w:val="-3"/>
          <w:sz w:val="22"/>
          <w:szCs w:val="22"/>
        </w:rPr>
      </w:pPr>
      <w:r w:rsidRPr="00C55DE9">
        <w:rPr>
          <w:rFonts w:ascii="Arial" w:hAnsi="Arial" w:cs="Arial"/>
          <w:bCs/>
          <w:spacing w:val="-3"/>
          <w:sz w:val="22"/>
          <w:szCs w:val="22"/>
        </w:rPr>
        <w:t xml:space="preserve">In June 2011, the Government announced </w:t>
      </w:r>
      <w:r w:rsidR="008E7664">
        <w:rPr>
          <w:rFonts w:ascii="Arial" w:hAnsi="Arial" w:cs="Arial"/>
          <w:bCs/>
          <w:spacing w:val="-3"/>
          <w:sz w:val="22"/>
          <w:szCs w:val="22"/>
        </w:rPr>
        <w:t>the</w:t>
      </w:r>
      <w:r w:rsidRPr="00C55DE9">
        <w:rPr>
          <w:rFonts w:ascii="Arial" w:hAnsi="Arial" w:cs="Arial"/>
          <w:bCs/>
          <w:spacing w:val="-3"/>
          <w:sz w:val="22"/>
          <w:szCs w:val="22"/>
        </w:rPr>
        <w:t xml:space="preserve"> GPS</w:t>
      </w:r>
      <w:r w:rsidR="00971004">
        <w:rPr>
          <w:rFonts w:ascii="Arial" w:hAnsi="Arial" w:cs="Arial"/>
          <w:bCs/>
          <w:spacing w:val="-3"/>
          <w:sz w:val="22"/>
          <w:szCs w:val="22"/>
        </w:rPr>
        <w:t xml:space="preserve"> devices to</w:t>
      </w:r>
      <w:r w:rsidRPr="00C55DE9">
        <w:rPr>
          <w:rFonts w:ascii="Arial" w:hAnsi="Arial" w:cs="Arial"/>
          <w:bCs/>
          <w:spacing w:val="-3"/>
          <w:sz w:val="22"/>
          <w:szCs w:val="22"/>
        </w:rPr>
        <w:t xml:space="preserve"> monitor</w:t>
      </w:r>
      <w:r w:rsidR="00971004">
        <w:rPr>
          <w:rFonts w:ascii="Arial" w:hAnsi="Arial" w:cs="Arial"/>
          <w:bCs/>
          <w:spacing w:val="-3"/>
          <w:sz w:val="22"/>
          <w:szCs w:val="22"/>
        </w:rPr>
        <w:t xml:space="preserve"> the</w:t>
      </w:r>
      <w:r w:rsidRPr="00C55DE9">
        <w:rPr>
          <w:rFonts w:ascii="Arial" w:hAnsi="Arial" w:cs="Arial"/>
          <w:bCs/>
          <w:spacing w:val="-3"/>
          <w:sz w:val="22"/>
          <w:szCs w:val="22"/>
        </w:rPr>
        <w:t xml:space="preserve"> movement of offenders on continuing supervision orders </w:t>
      </w:r>
      <w:r w:rsidR="008E7664">
        <w:rPr>
          <w:rFonts w:ascii="Arial" w:hAnsi="Arial" w:cs="Arial"/>
          <w:bCs/>
          <w:spacing w:val="-3"/>
          <w:sz w:val="22"/>
          <w:szCs w:val="22"/>
        </w:rPr>
        <w:t xml:space="preserve">and </w:t>
      </w:r>
      <w:r w:rsidRPr="00C55DE9">
        <w:rPr>
          <w:rFonts w:ascii="Arial" w:hAnsi="Arial" w:cs="Arial"/>
          <w:bCs/>
          <w:spacing w:val="-3"/>
          <w:sz w:val="22"/>
          <w:szCs w:val="22"/>
        </w:rPr>
        <w:t xml:space="preserve">would be introduced during 2011-12.    </w:t>
      </w:r>
    </w:p>
    <w:p w:rsidR="00082D90" w:rsidRPr="00C55DE9" w:rsidRDefault="00082D90" w:rsidP="00082D90">
      <w:pPr>
        <w:numPr>
          <w:ilvl w:val="0"/>
          <w:numId w:val="1"/>
        </w:numPr>
        <w:spacing w:before="240"/>
        <w:jc w:val="both"/>
        <w:rPr>
          <w:rFonts w:ascii="Arial" w:hAnsi="Arial" w:cs="Arial"/>
          <w:bCs/>
          <w:spacing w:val="-3"/>
          <w:sz w:val="22"/>
          <w:szCs w:val="22"/>
        </w:rPr>
      </w:pPr>
      <w:r w:rsidRPr="00C55DE9">
        <w:rPr>
          <w:rFonts w:ascii="Arial" w:hAnsi="Arial" w:cs="Arial"/>
          <w:bCs/>
          <w:spacing w:val="-3"/>
          <w:sz w:val="22"/>
          <w:szCs w:val="22"/>
          <w:u w:val="single"/>
        </w:rPr>
        <w:t>Cabinet noted</w:t>
      </w:r>
      <w:r w:rsidRPr="00C55DE9">
        <w:rPr>
          <w:rFonts w:ascii="Arial" w:hAnsi="Arial" w:cs="Arial"/>
          <w:bCs/>
          <w:spacing w:val="-3"/>
          <w:sz w:val="22"/>
          <w:szCs w:val="22"/>
        </w:rPr>
        <w:t xml:space="preserve"> that Queensland Corrective Services had </w:t>
      </w:r>
      <w:r w:rsidR="00971004">
        <w:rPr>
          <w:rFonts w:ascii="Arial" w:hAnsi="Arial" w:cs="Arial"/>
          <w:bCs/>
          <w:spacing w:val="-3"/>
          <w:sz w:val="22"/>
          <w:szCs w:val="22"/>
        </w:rPr>
        <w:t>completed</w:t>
      </w:r>
      <w:r w:rsidR="00971004" w:rsidRPr="00C55DE9">
        <w:rPr>
          <w:rFonts w:ascii="Arial" w:hAnsi="Arial" w:cs="Arial"/>
          <w:bCs/>
          <w:spacing w:val="-3"/>
          <w:sz w:val="22"/>
          <w:szCs w:val="22"/>
        </w:rPr>
        <w:t xml:space="preserve"> </w:t>
      </w:r>
      <w:r w:rsidRPr="00C55DE9">
        <w:rPr>
          <w:rFonts w:ascii="Arial" w:hAnsi="Arial" w:cs="Arial"/>
          <w:bCs/>
          <w:spacing w:val="-3"/>
          <w:sz w:val="22"/>
          <w:szCs w:val="22"/>
        </w:rPr>
        <w:t>a trial of GPS monitoring technology, with the goal of the first offenders being subject to GPS monitoring by the end of 2011.</w:t>
      </w:r>
    </w:p>
    <w:p w:rsidR="001E182B" w:rsidRPr="00C55DE9" w:rsidRDefault="00082D90" w:rsidP="001E182B">
      <w:pPr>
        <w:numPr>
          <w:ilvl w:val="0"/>
          <w:numId w:val="1"/>
        </w:numPr>
        <w:spacing w:before="360"/>
        <w:jc w:val="both"/>
        <w:rPr>
          <w:rFonts w:ascii="Arial" w:hAnsi="Arial" w:cs="Arial"/>
          <w:bCs/>
          <w:spacing w:val="-3"/>
          <w:sz w:val="22"/>
          <w:szCs w:val="22"/>
        </w:rPr>
      </w:pPr>
      <w:r w:rsidRPr="00C55DE9">
        <w:rPr>
          <w:rFonts w:ascii="Arial" w:hAnsi="Arial" w:cs="Arial"/>
          <w:bCs/>
          <w:i/>
          <w:spacing w:val="-3"/>
          <w:sz w:val="22"/>
          <w:szCs w:val="22"/>
          <w:u w:val="single"/>
        </w:rPr>
        <w:t>Attachments</w:t>
      </w:r>
    </w:p>
    <w:p w:rsidR="00082D90" w:rsidRPr="00C55DE9" w:rsidRDefault="00082D90" w:rsidP="00082D90">
      <w:pPr>
        <w:spacing w:before="120"/>
        <w:ind w:left="360"/>
        <w:jc w:val="both"/>
        <w:rPr>
          <w:rFonts w:ascii="Arial" w:hAnsi="Arial" w:cs="Arial"/>
          <w:bCs/>
          <w:spacing w:val="-3"/>
          <w:sz w:val="22"/>
          <w:szCs w:val="22"/>
        </w:rPr>
      </w:pPr>
      <w:r w:rsidRPr="00C55DE9">
        <w:rPr>
          <w:rFonts w:ascii="Arial" w:hAnsi="Arial" w:cs="Arial"/>
          <w:bCs/>
          <w:spacing w:val="-3"/>
          <w:sz w:val="22"/>
          <w:szCs w:val="22"/>
        </w:rPr>
        <w:t>Nil.</w:t>
      </w:r>
    </w:p>
    <w:p w:rsidR="00082D90" w:rsidRPr="00C07656" w:rsidRDefault="00082D90" w:rsidP="00082D90">
      <w:pPr>
        <w:rPr>
          <w:rFonts w:ascii="Arial" w:hAnsi="Arial" w:cs="Arial"/>
          <w:sz w:val="22"/>
          <w:szCs w:val="22"/>
        </w:rPr>
      </w:pPr>
    </w:p>
    <w:p w:rsidR="00206C34" w:rsidRPr="00082D90" w:rsidRDefault="00206C34">
      <w:pPr>
        <w:rPr>
          <w:b/>
        </w:rPr>
      </w:pPr>
    </w:p>
    <w:sectPr w:rsidR="00206C34" w:rsidRPr="00082D90" w:rsidSect="008E7664">
      <w:headerReference w:type="default" r:id="rId7"/>
      <w:footerReference w:type="default" r:id="rId8"/>
      <w:headerReference w:type="first" r:id="rId9"/>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BD7" w:rsidRDefault="00071BD7">
      <w:r>
        <w:separator/>
      </w:r>
    </w:p>
  </w:endnote>
  <w:endnote w:type="continuationSeparator" w:id="0">
    <w:p w:rsidR="00071BD7" w:rsidRDefault="0007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42" w:rsidRPr="001141E1" w:rsidRDefault="00FA3742" w:rsidP="00173816">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BD7" w:rsidRDefault="00071BD7">
      <w:r>
        <w:separator/>
      </w:r>
    </w:p>
  </w:footnote>
  <w:footnote w:type="continuationSeparator" w:id="0">
    <w:p w:rsidR="00071BD7" w:rsidRDefault="0007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42" w:rsidRPr="000400F9" w:rsidRDefault="00751319" w:rsidP="00173816">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A3742" w:rsidRPr="000400F9">
      <w:rPr>
        <w:rFonts w:ascii="Arial" w:hAnsi="Arial" w:cs="Arial"/>
        <w:b/>
        <w:sz w:val="22"/>
        <w:szCs w:val="22"/>
        <w:u w:val="single"/>
      </w:rPr>
      <w:t xml:space="preserve">Cabinet – </w:t>
    </w:r>
    <w:r w:rsidR="00FA3742">
      <w:rPr>
        <w:rFonts w:ascii="Arial" w:hAnsi="Arial" w:cs="Arial"/>
        <w:b/>
        <w:sz w:val="22"/>
        <w:szCs w:val="22"/>
        <w:u w:val="single"/>
      </w:rPr>
      <w:t>month year</w:t>
    </w:r>
  </w:p>
  <w:p w:rsidR="00FA3742" w:rsidRDefault="00FA3742" w:rsidP="00173816">
    <w:pPr>
      <w:pStyle w:val="Header"/>
      <w:spacing w:before="120"/>
      <w:rPr>
        <w:rFonts w:ascii="Arial" w:hAnsi="Arial" w:cs="Arial"/>
        <w:b/>
        <w:sz w:val="22"/>
        <w:szCs w:val="22"/>
        <w:u w:val="single"/>
      </w:rPr>
    </w:pPr>
    <w:r>
      <w:rPr>
        <w:rFonts w:ascii="Arial" w:hAnsi="Arial" w:cs="Arial"/>
        <w:b/>
        <w:sz w:val="22"/>
        <w:szCs w:val="22"/>
        <w:u w:val="single"/>
      </w:rPr>
      <w:t>submission subject</w:t>
    </w:r>
  </w:p>
  <w:p w:rsidR="00FA3742" w:rsidRDefault="00FA3742" w:rsidP="00173816">
    <w:pPr>
      <w:pStyle w:val="Header"/>
      <w:spacing w:before="120"/>
      <w:rPr>
        <w:rFonts w:ascii="Arial" w:hAnsi="Arial" w:cs="Arial"/>
        <w:b/>
        <w:sz w:val="22"/>
        <w:szCs w:val="22"/>
        <w:u w:val="single"/>
      </w:rPr>
    </w:pPr>
    <w:r>
      <w:rPr>
        <w:rFonts w:ascii="Arial" w:hAnsi="Arial" w:cs="Arial"/>
        <w:b/>
        <w:sz w:val="22"/>
        <w:szCs w:val="22"/>
        <w:u w:val="single"/>
      </w:rPr>
      <w:t>Minister/s title</w:t>
    </w:r>
  </w:p>
  <w:p w:rsidR="00FA3742" w:rsidRPr="00F10DF9" w:rsidRDefault="00FA3742" w:rsidP="00173816">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742" w:rsidRPr="000400F9" w:rsidRDefault="00751319" w:rsidP="00173816">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FA3742" w:rsidRPr="000400F9">
      <w:rPr>
        <w:rFonts w:ascii="Arial" w:hAnsi="Arial" w:cs="Arial"/>
        <w:b/>
        <w:sz w:val="22"/>
        <w:szCs w:val="22"/>
        <w:u w:val="single"/>
      </w:rPr>
      <w:t xml:space="preserve">Cabinet – </w:t>
    </w:r>
    <w:r w:rsidR="00FA3742">
      <w:rPr>
        <w:rFonts w:ascii="Arial" w:hAnsi="Arial" w:cs="Arial"/>
        <w:b/>
        <w:sz w:val="22"/>
        <w:szCs w:val="22"/>
        <w:u w:val="single"/>
      </w:rPr>
      <w:t>September 2011</w:t>
    </w:r>
  </w:p>
  <w:p w:rsidR="00FA3742" w:rsidRPr="001C6FD1" w:rsidRDefault="00FA3742" w:rsidP="00173816">
    <w:pPr>
      <w:keepLines/>
      <w:spacing w:before="240"/>
      <w:jc w:val="both"/>
      <w:rPr>
        <w:rFonts w:ascii="Arial" w:hAnsi="Arial" w:cs="Arial"/>
        <w:b/>
        <w:sz w:val="22"/>
        <w:szCs w:val="22"/>
        <w:u w:val="single"/>
      </w:rPr>
    </w:pPr>
    <w:r w:rsidRPr="001C6FD1">
      <w:rPr>
        <w:rFonts w:ascii="Arial" w:hAnsi="Arial" w:cs="Arial"/>
        <w:b/>
        <w:sz w:val="22"/>
        <w:szCs w:val="22"/>
        <w:u w:val="single"/>
      </w:rPr>
      <w:t xml:space="preserve">Implementation of Global Positioning System (GPS) monitoring of offenders under the </w:t>
    </w:r>
    <w:r w:rsidRPr="001C6FD1">
      <w:rPr>
        <w:rFonts w:ascii="Arial" w:hAnsi="Arial" w:cs="Arial"/>
        <w:b/>
        <w:i/>
        <w:sz w:val="22"/>
        <w:szCs w:val="22"/>
        <w:u w:val="single"/>
      </w:rPr>
      <w:t>Dangerous Prisoners (Sexual Offenders) Act 2003.</w:t>
    </w:r>
  </w:p>
  <w:p w:rsidR="00FA3742" w:rsidRDefault="00FA3742" w:rsidP="00173816">
    <w:pPr>
      <w:pStyle w:val="Header"/>
      <w:spacing w:before="120"/>
      <w:rPr>
        <w:rFonts w:ascii="Arial" w:hAnsi="Arial" w:cs="Arial"/>
        <w:b/>
        <w:sz w:val="22"/>
        <w:szCs w:val="22"/>
        <w:u w:val="single"/>
      </w:rPr>
    </w:pPr>
    <w:r>
      <w:rPr>
        <w:rFonts w:ascii="Arial" w:hAnsi="Arial" w:cs="Arial"/>
        <w:b/>
        <w:sz w:val="22"/>
        <w:szCs w:val="22"/>
        <w:u w:val="single"/>
      </w:rPr>
      <w:t>Minister for Police, Corrective Services and Emergency Services</w:t>
    </w:r>
  </w:p>
  <w:p w:rsidR="00FA3742" w:rsidRPr="00F10DF9" w:rsidRDefault="00FA3742" w:rsidP="00173816">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5B71"/>
    <w:multiLevelType w:val="hybridMultilevel"/>
    <w:tmpl w:val="7FB819E4"/>
    <w:lvl w:ilvl="0" w:tplc="65886A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90"/>
    <w:rsid w:val="00000D1C"/>
    <w:rsid w:val="000434B4"/>
    <w:rsid w:val="00071851"/>
    <w:rsid w:val="00071BD7"/>
    <w:rsid w:val="00080580"/>
    <w:rsid w:val="00082D90"/>
    <w:rsid w:val="000873E6"/>
    <w:rsid w:val="000F3EFF"/>
    <w:rsid w:val="00131140"/>
    <w:rsid w:val="0014645C"/>
    <w:rsid w:val="00162C20"/>
    <w:rsid w:val="00173816"/>
    <w:rsid w:val="001838B1"/>
    <w:rsid w:val="00191A0B"/>
    <w:rsid w:val="00191D3E"/>
    <w:rsid w:val="0019493D"/>
    <w:rsid w:val="00194F77"/>
    <w:rsid w:val="001D3644"/>
    <w:rsid w:val="001E182B"/>
    <w:rsid w:val="00202723"/>
    <w:rsid w:val="00205734"/>
    <w:rsid w:val="00206C34"/>
    <w:rsid w:val="00212E79"/>
    <w:rsid w:val="0028496C"/>
    <w:rsid w:val="002D7BC3"/>
    <w:rsid w:val="002E46AD"/>
    <w:rsid w:val="002F342D"/>
    <w:rsid w:val="00302729"/>
    <w:rsid w:val="00317CF5"/>
    <w:rsid w:val="00336648"/>
    <w:rsid w:val="0037259F"/>
    <w:rsid w:val="00376665"/>
    <w:rsid w:val="00392E82"/>
    <w:rsid w:val="003B61E3"/>
    <w:rsid w:val="003D4956"/>
    <w:rsid w:val="003E1F5C"/>
    <w:rsid w:val="00416E3D"/>
    <w:rsid w:val="0042740C"/>
    <w:rsid w:val="0043660B"/>
    <w:rsid w:val="0044241E"/>
    <w:rsid w:val="0044628E"/>
    <w:rsid w:val="00463C41"/>
    <w:rsid w:val="0046729D"/>
    <w:rsid w:val="00470026"/>
    <w:rsid w:val="004B77DE"/>
    <w:rsid w:val="004B7FAE"/>
    <w:rsid w:val="004C70F6"/>
    <w:rsid w:val="004D27F5"/>
    <w:rsid w:val="004F0F13"/>
    <w:rsid w:val="0051174D"/>
    <w:rsid w:val="00523AEC"/>
    <w:rsid w:val="00550EEC"/>
    <w:rsid w:val="00571EB7"/>
    <w:rsid w:val="00575306"/>
    <w:rsid w:val="0057606E"/>
    <w:rsid w:val="005C2DDF"/>
    <w:rsid w:val="005C5D59"/>
    <w:rsid w:val="005D0B7C"/>
    <w:rsid w:val="005D4A4E"/>
    <w:rsid w:val="005E0C60"/>
    <w:rsid w:val="00631D72"/>
    <w:rsid w:val="00654713"/>
    <w:rsid w:val="006761DF"/>
    <w:rsid w:val="0068426B"/>
    <w:rsid w:val="006B6D7B"/>
    <w:rsid w:val="006C5400"/>
    <w:rsid w:val="00750BC4"/>
    <w:rsid w:val="00751319"/>
    <w:rsid w:val="007843CA"/>
    <w:rsid w:val="007A32B8"/>
    <w:rsid w:val="007A7FAB"/>
    <w:rsid w:val="007B4A88"/>
    <w:rsid w:val="007B502B"/>
    <w:rsid w:val="007B6139"/>
    <w:rsid w:val="00811A6D"/>
    <w:rsid w:val="0083794F"/>
    <w:rsid w:val="00857DE8"/>
    <w:rsid w:val="008914F9"/>
    <w:rsid w:val="008A1C5F"/>
    <w:rsid w:val="008A64F3"/>
    <w:rsid w:val="008B704A"/>
    <w:rsid w:val="008C4AEF"/>
    <w:rsid w:val="008C5377"/>
    <w:rsid w:val="008E7664"/>
    <w:rsid w:val="008F0DA2"/>
    <w:rsid w:val="00900561"/>
    <w:rsid w:val="009013CC"/>
    <w:rsid w:val="0091064F"/>
    <w:rsid w:val="009349D0"/>
    <w:rsid w:val="00935230"/>
    <w:rsid w:val="009561D3"/>
    <w:rsid w:val="00971004"/>
    <w:rsid w:val="009875CF"/>
    <w:rsid w:val="009B3647"/>
    <w:rsid w:val="009E150C"/>
    <w:rsid w:val="00A16099"/>
    <w:rsid w:val="00A22842"/>
    <w:rsid w:val="00A34F67"/>
    <w:rsid w:val="00A377C3"/>
    <w:rsid w:val="00A47B8C"/>
    <w:rsid w:val="00A82B01"/>
    <w:rsid w:val="00AB171A"/>
    <w:rsid w:val="00AB6197"/>
    <w:rsid w:val="00AD0FD4"/>
    <w:rsid w:val="00AE4857"/>
    <w:rsid w:val="00B0495F"/>
    <w:rsid w:val="00B30D81"/>
    <w:rsid w:val="00B32452"/>
    <w:rsid w:val="00B3714A"/>
    <w:rsid w:val="00B5218F"/>
    <w:rsid w:val="00BA5E0C"/>
    <w:rsid w:val="00BB482D"/>
    <w:rsid w:val="00BB79A2"/>
    <w:rsid w:val="00BC0858"/>
    <w:rsid w:val="00BD715D"/>
    <w:rsid w:val="00BE3B72"/>
    <w:rsid w:val="00BF6935"/>
    <w:rsid w:val="00C13AF8"/>
    <w:rsid w:val="00C14A3B"/>
    <w:rsid w:val="00C24BB8"/>
    <w:rsid w:val="00C263F0"/>
    <w:rsid w:val="00C4659A"/>
    <w:rsid w:val="00C8186C"/>
    <w:rsid w:val="00CB5553"/>
    <w:rsid w:val="00CC2A54"/>
    <w:rsid w:val="00CD3BF5"/>
    <w:rsid w:val="00CF1150"/>
    <w:rsid w:val="00D0482D"/>
    <w:rsid w:val="00D06AFE"/>
    <w:rsid w:val="00D333EC"/>
    <w:rsid w:val="00D43243"/>
    <w:rsid w:val="00D541F1"/>
    <w:rsid w:val="00D8317F"/>
    <w:rsid w:val="00D87779"/>
    <w:rsid w:val="00DA7034"/>
    <w:rsid w:val="00DD6682"/>
    <w:rsid w:val="00E273D7"/>
    <w:rsid w:val="00E27EA6"/>
    <w:rsid w:val="00E74B43"/>
    <w:rsid w:val="00EA6FC5"/>
    <w:rsid w:val="00EB0C71"/>
    <w:rsid w:val="00ED6B40"/>
    <w:rsid w:val="00ED7B52"/>
    <w:rsid w:val="00EF6C32"/>
    <w:rsid w:val="00F44422"/>
    <w:rsid w:val="00F90677"/>
    <w:rsid w:val="00F930CF"/>
    <w:rsid w:val="00F964BA"/>
    <w:rsid w:val="00FA3742"/>
    <w:rsid w:val="00FC3119"/>
    <w:rsid w:val="00FF402E"/>
    <w:rsid w:val="00FF6A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D90"/>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2D90"/>
    <w:pPr>
      <w:tabs>
        <w:tab w:val="center" w:pos="4153"/>
        <w:tab w:val="right" w:pos="8306"/>
      </w:tabs>
    </w:pPr>
    <w:rPr>
      <w:color w:val="auto"/>
    </w:rPr>
  </w:style>
  <w:style w:type="character" w:styleId="PageNumber">
    <w:name w:val="page number"/>
    <w:basedOn w:val="DefaultParagraphFont"/>
    <w:rsid w:val="00082D90"/>
  </w:style>
  <w:style w:type="paragraph" w:styleId="Footer">
    <w:name w:val="footer"/>
    <w:basedOn w:val="Normal"/>
    <w:rsid w:val="00082D90"/>
    <w:pPr>
      <w:tabs>
        <w:tab w:val="center" w:pos="4153"/>
        <w:tab w:val="right" w:pos="8306"/>
      </w:tabs>
    </w:pPr>
  </w:style>
  <w:style w:type="paragraph" w:styleId="BalloonText">
    <w:name w:val="Balloon Text"/>
    <w:basedOn w:val="Normal"/>
    <w:semiHidden/>
    <w:rsid w:val="009710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1045</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1235</CharactersWithSpaces>
  <SharedDoc>false</SharedDoc>
  <HyperlinkBase>https://www.cabinet.qld.gov.au/documents/2011/Sep/GPS monitoring of offenders/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2011-11-09T09:04:00Z</cp:lastPrinted>
  <dcterms:created xsi:type="dcterms:W3CDTF">2017-10-24T23:08:00Z</dcterms:created>
  <dcterms:modified xsi:type="dcterms:W3CDTF">2018-03-06T01:11:00Z</dcterms:modified>
  <cp:category>Corrective_Services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1419641025</vt:i4>
  </property>
  <property fmtid="{D5CDD505-2E9C-101B-9397-08002B2CF9AE}" pid="4" name="_PreviousAdHocReviewCycleID">
    <vt:i4>-161713271</vt:i4>
  </property>
  <property fmtid="{D5CDD505-2E9C-101B-9397-08002B2CF9AE}" pid="5" name="_ReviewingToolsShownOnce">
    <vt:lpwstr/>
  </property>
</Properties>
</file>